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58" w:rsidRDefault="00F65E5C" w:rsidP="00F65E5C">
      <w:pPr>
        <w:jc w:val="center"/>
      </w:pPr>
      <w:r>
        <w:rPr>
          <w:noProof/>
          <w:lang w:eastAsia="ru-RU"/>
        </w:rPr>
        <w:drawing>
          <wp:inline distT="0" distB="0" distL="0" distR="0" wp14:anchorId="28277F69" wp14:editId="0E4FBA3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66AF74CD" wp14:editId="7420DB53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74" cy="7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5C" w:rsidRPr="0078507C" w:rsidRDefault="00F65E5C" w:rsidP="00F65E5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4342"/>
        <w:gridCol w:w="3373"/>
        <w:gridCol w:w="1868"/>
        <w:gridCol w:w="2921"/>
      </w:tblGrid>
      <w:tr w:rsidR="00F65E5C" w:rsidRPr="0078507C" w:rsidTr="00B533D0">
        <w:tc>
          <w:tcPr>
            <w:tcW w:w="0" w:type="auto"/>
            <w:shd w:val="clear" w:color="auto" w:fill="DEEAF6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65E5C" w:rsidRPr="00A410F6" w:rsidRDefault="00F65E5C" w:rsidP="00B533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65E5C" w:rsidRPr="00DB2F16" w:rsidRDefault="00F65E5C" w:rsidP="00B533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Екатерина Сергеевна</w:t>
            </w:r>
          </w:p>
        </w:tc>
      </w:tr>
      <w:tr w:rsidR="00F65E5C" w:rsidRPr="0078507C" w:rsidTr="00B533D0">
        <w:tc>
          <w:tcPr>
            <w:tcW w:w="0" w:type="auto"/>
            <w:shd w:val="clear" w:color="auto" w:fill="DEEAF6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65E5C" w:rsidRPr="00A410F6" w:rsidRDefault="00F65E5C" w:rsidP="00B533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65E5C" w:rsidRPr="00DB2F16" w:rsidRDefault="00F65E5C" w:rsidP="00B533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F16">
              <w:rPr>
                <w:rFonts w:ascii="Times New Roman" w:eastAsia="Times New Roman" w:hAnsi="Times New Roman" w:cs="Times New Roman"/>
                <w:sz w:val="24"/>
                <w:szCs w:val="24"/>
              </w:rPr>
              <w:t>Таймырский Долгано-Ненецкий муниципальный район</w:t>
            </w:r>
          </w:p>
        </w:tc>
      </w:tr>
      <w:tr w:rsidR="00F65E5C" w:rsidRPr="0078507C" w:rsidTr="00B312DE">
        <w:tc>
          <w:tcPr>
            <w:tcW w:w="937" w:type="pct"/>
            <w:shd w:val="clear" w:color="auto" w:fill="DEEAF6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65E5C" w:rsidRPr="00A410F6" w:rsidRDefault="00F65E5C" w:rsidP="00B533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063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65E5C" w:rsidRPr="00DB2F16" w:rsidRDefault="00F65E5C" w:rsidP="00B533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F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Таймырское муниципальное казенное общеобразовательное учреждение «Носковская средняя школа-интернат»</w:t>
            </w:r>
          </w:p>
        </w:tc>
      </w:tr>
      <w:tr w:rsidR="00F65E5C" w:rsidRPr="0078507C" w:rsidTr="00B312DE">
        <w:tc>
          <w:tcPr>
            <w:tcW w:w="937" w:type="pct"/>
            <w:shd w:val="clear" w:color="auto" w:fill="DEEAF6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65E5C" w:rsidRPr="00A410F6" w:rsidRDefault="00F65E5C" w:rsidP="00B533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063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65E5C" w:rsidRPr="00DB2F16" w:rsidRDefault="00F65E5C" w:rsidP="00B533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82DBC" w:rsidRPr="0078507C" w:rsidTr="00B312DE">
        <w:tc>
          <w:tcPr>
            <w:tcW w:w="937" w:type="pct"/>
            <w:shd w:val="clear" w:color="auto" w:fill="DEEAF6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65E5C" w:rsidRPr="00A410F6" w:rsidRDefault="00F65E5C" w:rsidP="00B533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411" w:type="pct"/>
            <w:shd w:val="clear" w:color="auto" w:fill="DEEAF6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65E5C" w:rsidRPr="00A410F6" w:rsidRDefault="00F65E5C" w:rsidP="00B533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096" w:type="pct"/>
            <w:shd w:val="clear" w:color="auto" w:fill="DEEAF6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65E5C" w:rsidRPr="00A410F6" w:rsidRDefault="00F65E5C" w:rsidP="00B533D0">
            <w:pPr>
              <w:spacing w:before="100" w:beforeAutospacing="1" w:after="100" w:afterAutospacing="1" w:line="240" w:lineRule="auto"/>
              <w:jc w:val="center"/>
            </w:pPr>
            <w:r w:rsidRPr="1F24B68C">
              <w:rPr>
                <w:rFonts w:ascii="Arial" w:eastAsia="Arial" w:hAnsi="Arial" w:cs="Arial"/>
                <w:b/>
                <w:bCs/>
                <w:color w:val="414141"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607" w:type="pct"/>
            <w:shd w:val="clear" w:color="auto" w:fill="DEEAF6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65E5C" w:rsidRPr="00A410F6" w:rsidRDefault="00F65E5C" w:rsidP="00B533D0">
            <w:pPr>
              <w:spacing w:after="0" w:line="240" w:lineRule="auto"/>
              <w:jc w:val="center"/>
            </w:pPr>
            <w:r w:rsidRPr="1F24B68C">
              <w:rPr>
                <w:rFonts w:ascii="Arial" w:eastAsia="Arial" w:hAnsi="Arial" w:cs="Arial"/>
                <w:b/>
                <w:bCs/>
                <w:color w:val="414141"/>
                <w:sz w:val="24"/>
                <w:szCs w:val="24"/>
              </w:rPr>
              <w:t xml:space="preserve">Сроки реализации </w:t>
            </w:r>
          </w:p>
          <w:p w:rsidR="00F65E5C" w:rsidRPr="00A410F6" w:rsidRDefault="00F65E5C" w:rsidP="00B533D0">
            <w:pPr>
              <w:spacing w:after="0" w:line="240" w:lineRule="auto"/>
              <w:jc w:val="center"/>
            </w:pPr>
            <w:r w:rsidRPr="1F24B68C">
              <w:rPr>
                <w:rFonts w:ascii="Arial" w:eastAsia="Arial" w:hAnsi="Arial" w:cs="Arial"/>
                <w:color w:val="414141"/>
                <w:sz w:val="18"/>
                <w:szCs w:val="18"/>
              </w:rPr>
              <w:t>(указать даты / месяц(ы), год)</w:t>
            </w:r>
          </w:p>
        </w:tc>
        <w:tc>
          <w:tcPr>
            <w:tcW w:w="949" w:type="pct"/>
            <w:shd w:val="clear" w:color="auto" w:fill="DEEAF6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65E5C" w:rsidRPr="00A410F6" w:rsidRDefault="00F65E5C" w:rsidP="00B533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82DBC" w:rsidRPr="0078507C" w:rsidTr="00B312DE">
        <w:tc>
          <w:tcPr>
            <w:tcW w:w="937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65E5C" w:rsidRPr="0078507C" w:rsidRDefault="00F65E5C" w:rsidP="00B533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141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65E5C" w:rsidRPr="0078507C" w:rsidRDefault="00F65E5C" w:rsidP="00B533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096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65E5C" w:rsidRPr="00B13DBE" w:rsidRDefault="00F65E5C" w:rsidP="00B533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B13DBE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07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65E5C" w:rsidRPr="0078507C" w:rsidRDefault="00F65E5C" w:rsidP="00B533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4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65E5C" w:rsidRPr="0078507C" w:rsidRDefault="00F65E5C" w:rsidP="00B533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82DBC" w:rsidRPr="0078507C" w:rsidTr="00B312DE">
        <w:trPr>
          <w:trHeight w:val="558"/>
        </w:trPr>
        <w:tc>
          <w:tcPr>
            <w:tcW w:w="9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65E5C" w:rsidRPr="004E24B1" w:rsidRDefault="00F65E5C" w:rsidP="00B533D0">
            <w:pPr>
              <w:pStyle w:val="a3"/>
              <w:jc w:val="both"/>
              <w:rPr>
                <w:rFonts w:ascii="Arial" w:eastAsia="Times New Roman" w:hAnsi="Arial" w:cs="Arial"/>
                <w:szCs w:val="21"/>
              </w:rPr>
            </w:pPr>
            <w:r>
              <w:rPr>
                <w:rFonts w:ascii="Arial" w:eastAsia="Times New Roman" w:hAnsi="Arial" w:cs="Arial"/>
                <w:szCs w:val="21"/>
              </w:rPr>
              <w:t>Система диагностики метапредметных результатов в начальной школе</w:t>
            </w:r>
          </w:p>
        </w:tc>
        <w:tc>
          <w:tcPr>
            <w:tcW w:w="141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312DE" w:rsidRDefault="00B312DE" w:rsidP="00B312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роль метода диагностики учащихся в начальной школе;</w:t>
            </w:r>
          </w:p>
          <w:p w:rsidR="00B312DE" w:rsidRDefault="00B312DE" w:rsidP="00B312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методиками диагностирования метапредметных результатов в начальной школе;</w:t>
            </w:r>
          </w:p>
          <w:p w:rsidR="00F65E5C" w:rsidRDefault="00B312DE" w:rsidP="00B312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методики диагностирования метапредметных результатов учащихся и классного коллектива в условиях реализации </w:t>
            </w:r>
            <w:r w:rsidR="0054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НОО;</w:t>
            </w:r>
          </w:p>
          <w:p w:rsidR="00B312DE" w:rsidRDefault="00B312DE" w:rsidP="00B312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и разработать диагностический инструментарий в соответствии с возрастными и психологическими особенностями учащихся;</w:t>
            </w:r>
          </w:p>
          <w:p w:rsidR="00B312DE" w:rsidRDefault="00B312DE" w:rsidP="00B312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Разработать план отслеживания метапредметных результатов учащихся;</w:t>
            </w:r>
          </w:p>
          <w:p w:rsidR="00B312DE" w:rsidRPr="004E24B1" w:rsidRDefault="00B312DE" w:rsidP="00B312D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метод диагностики как форму развития всестороннего развития личности. </w:t>
            </w:r>
          </w:p>
        </w:tc>
        <w:tc>
          <w:tcPr>
            <w:tcW w:w="10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65E5C" w:rsidRPr="00B13DBE" w:rsidRDefault="00B45A2E" w:rsidP="00B312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Изучить </w:t>
            </w:r>
            <w:r w:rsidR="00B312DE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методическую</w:t>
            </w:r>
            <w:proofErr w:type="gramEnd"/>
            <w:r w:rsid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литературу: </w:t>
            </w:r>
            <w:r w:rsidR="00B13DBE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Ж. Пиаже, методики Куна, пробы П. Я. Гальперина и С. Л. </w:t>
            </w:r>
            <w:proofErr w:type="spellStart"/>
            <w:r w:rsidR="00B13DBE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Кабыльницкой</w:t>
            </w:r>
            <w:proofErr w:type="spellEnd"/>
            <w:r w:rsidR="00B13DBE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методики диагностики по А.Р. </w:t>
            </w:r>
            <w:proofErr w:type="spellStart"/>
            <w:r w:rsidR="00B13DBE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Лурия</w:t>
            </w:r>
            <w:proofErr w:type="spellEnd"/>
            <w:r w:rsidR="00B13DBE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Л.С. Цветковой</w:t>
            </w:r>
            <w:r w:rsid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12DE" w:rsidRPr="00B13DBE" w:rsidRDefault="00B13DBE" w:rsidP="00B312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Пройти курсы</w:t>
            </w:r>
            <w:r w:rsidR="007A1E8D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«Система диагностики метапредметных результатов в начальной школе»;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5A2E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</w:t>
            </w:r>
          </w:p>
          <w:p w:rsidR="00B312DE" w:rsidRPr="00B13DBE" w:rsidRDefault="00B13DBE" w:rsidP="00B312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Подобрать инструментарий, диагностический материал</w:t>
            </w:r>
            <w:r w:rsidR="00B312DE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12DE" w:rsidRPr="00B13DBE" w:rsidRDefault="00B13DBE" w:rsidP="00B312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систему</w:t>
            </w:r>
            <w:r w:rsidR="007A1E8D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диагностирования учащихся и классного коллектива;</w:t>
            </w:r>
          </w:p>
          <w:p w:rsidR="005446BB" w:rsidRPr="00B13DBE" w:rsidRDefault="00B13DBE" w:rsidP="00B312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технологии, активные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 приемы</w:t>
            </w:r>
            <w:proofErr w:type="gramEnd"/>
            <w:r w:rsidR="005446BB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и воспитания в урочное и внеурочное время в рамках развития метапредметных качеств учащихся;</w:t>
            </w:r>
          </w:p>
          <w:p w:rsidR="007A1E8D" w:rsidRPr="00B13DBE" w:rsidRDefault="00B13DBE" w:rsidP="00B312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Отследить динамику и результаты</w:t>
            </w:r>
            <w:r w:rsidR="007A1E8D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метапредметных качеств;</w:t>
            </w:r>
          </w:p>
          <w:p w:rsidR="007A1E8D" w:rsidRPr="00B13DBE" w:rsidRDefault="007A1E8D" w:rsidP="00B312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</w:t>
            </w:r>
            <w:r w:rsid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тавить результаты </w:t>
            </w:r>
            <w:r w:rsidR="005446BB"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 инструментария</w:t>
            </w:r>
            <w:r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заседаниях ШМО.</w:t>
            </w:r>
          </w:p>
        </w:tc>
        <w:tc>
          <w:tcPr>
            <w:tcW w:w="6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3DBE" w:rsidRDefault="00B45A2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2024</w:t>
            </w:r>
            <w:r w:rsidR="00B13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E5C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 2024</w:t>
            </w:r>
            <w:r w:rsidR="00B45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 г.</w:t>
            </w: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 2024 г.</w:t>
            </w: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 2024 0 2025 гг.</w:t>
            </w: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 2025 г.</w:t>
            </w: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DBE" w:rsidRPr="004E24B1" w:rsidRDefault="00B13DBE" w:rsidP="00B533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 2025 г.</w:t>
            </w:r>
          </w:p>
        </w:tc>
        <w:tc>
          <w:tcPr>
            <w:tcW w:w="94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3DBE" w:rsidRPr="00B13DBE" w:rsidRDefault="00B13DBE" w:rsidP="00B13DB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B13DB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методической литературы: </w:t>
            </w:r>
            <w:r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Ж. Пиаже, методики Куна, пробы П. Я. Гальперина и С. Л. </w:t>
            </w:r>
            <w:proofErr w:type="spellStart"/>
            <w:r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Кабыльницкой</w:t>
            </w:r>
            <w:proofErr w:type="spellEnd"/>
            <w:r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методики диагностики по А.Р. </w:t>
            </w:r>
            <w:proofErr w:type="spellStart"/>
            <w:r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Лурия</w:t>
            </w:r>
            <w:proofErr w:type="spellEnd"/>
            <w:r w:rsidRPr="00B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Л.С. Цветковой;</w:t>
            </w:r>
          </w:p>
          <w:p w:rsidR="00B13DBE" w:rsidRPr="00B13DBE" w:rsidRDefault="00B13DBE" w:rsidP="00B1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8D" w:rsidRDefault="00782DBC" w:rsidP="00782D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A1E8D" w:rsidRPr="00782DBC">
              <w:rPr>
                <w:rFonts w:ascii="Times New Roman" w:hAnsi="Times New Roman" w:cs="Times New Roman"/>
                <w:sz w:val="24"/>
                <w:szCs w:val="24"/>
              </w:rPr>
              <w:t>Сертификат и удостоверение о прохождении курсов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 результатов»</w:t>
            </w:r>
            <w:r w:rsidR="007A1E8D" w:rsidRPr="00782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DBC" w:rsidRDefault="00782DBC" w:rsidP="00782D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Подобранная и разработанная система диагностирования метапредметных результатов в начальных классах;</w:t>
            </w:r>
          </w:p>
          <w:p w:rsidR="005446BB" w:rsidRDefault="00782DBC" w:rsidP="00782D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446BB" w:rsidRPr="00782DBC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активных методов и приёмов на уроках и во внеурочное время:</w:t>
            </w:r>
          </w:p>
          <w:p w:rsidR="00782DBC" w:rsidRDefault="00782DBC" w:rsidP="00782D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-Открытый урок по русскому языку «Все падежи», 3 класс, открытие нового знания, 2024 г.</w:t>
            </w:r>
          </w:p>
          <w:p w:rsidR="00782DBC" w:rsidRDefault="00782DBC" w:rsidP="00782D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-Открытый урок по математике «Задачи на движение», урок – закрепление, 2024 г.</w:t>
            </w:r>
          </w:p>
          <w:p w:rsidR="00782DBC" w:rsidRDefault="00782DBC" w:rsidP="00782D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-Открытый урок по окружающему миру «Красная книга России», урок-проект, 2024 г.</w:t>
            </w:r>
          </w:p>
          <w:p w:rsidR="00782DBC" w:rsidRDefault="00782DBC" w:rsidP="00782D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-Открытый урок по литературному чтению «В. Драгунский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«Главные реки»», 2024 г.</w:t>
            </w:r>
          </w:p>
          <w:p w:rsidR="00782DBC" w:rsidRPr="00782DBC" w:rsidRDefault="00782DBC" w:rsidP="00782D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-Внеклассное мероприятие «Таймыр – моя малая Родина», 2024 г.</w:t>
            </w:r>
          </w:p>
          <w:p w:rsidR="00DD7D65" w:rsidRDefault="00DD7D65" w:rsidP="00782DB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Выступление</w:t>
            </w:r>
            <w:r w:rsidR="00782DBC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ШМО с темой: </w:t>
            </w:r>
          </w:p>
          <w:p w:rsidR="007A1E8D" w:rsidRDefault="00DD7D65" w:rsidP="00782DB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2DBC">
              <w:rPr>
                <w:rFonts w:ascii="Times New Roman" w:hAnsi="Times New Roman" w:cs="Times New Roman"/>
                <w:sz w:val="24"/>
                <w:szCs w:val="24"/>
              </w:rPr>
              <w:t>«Система диагностики метапредметных результатов в начальной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7D65" w:rsidRPr="007A1E8D" w:rsidRDefault="00DD7D65" w:rsidP="00782DB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технологии, активные методы обучения и воспитания в системе формирования УУД младших школьников»</w:t>
            </w:r>
          </w:p>
        </w:tc>
      </w:tr>
    </w:tbl>
    <w:p w:rsidR="00F65E5C" w:rsidRDefault="00F65E5C" w:rsidP="00F65E5C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F65E5C" w:rsidRDefault="00F65E5C" w:rsidP="00F65E5C">
      <w:pPr>
        <w:jc w:val="center"/>
      </w:pPr>
    </w:p>
    <w:sectPr w:rsidR="00F65E5C" w:rsidSect="00F65E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433F"/>
    <w:multiLevelType w:val="hybridMultilevel"/>
    <w:tmpl w:val="633E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C32E4"/>
    <w:multiLevelType w:val="hybridMultilevel"/>
    <w:tmpl w:val="1718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224B8"/>
    <w:multiLevelType w:val="hybridMultilevel"/>
    <w:tmpl w:val="34EC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4B"/>
    <w:rsid w:val="005446BB"/>
    <w:rsid w:val="00647D4B"/>
    <w:rsid w:val="00782DBC"/>
    <w:rsid w:val="007A1E8D"/>
    <w:rsid w:val="00B13DBE"/>
    <w:rsid w:val="00B312DE"/>
    <w:rsid w:val="00B45A2E"/>
    <w:rsid w:val="00D97358"/>
    <w:rsid w:val="00DD7D65"/>
    <w:rsid w:val="00F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AB532-EAB5-4F7E-A6C3-D84B56B7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E5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3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3</cp:lastModifiedBy>
  <cp:revision>5</cp:revision>
  <dcterms:created xsi:type="dcterms:W3CDTF">2025-02-17T19:49:00Z</dcterms:created>
  <dcterms:modified xsi:type="dcterms:W3CDTF">2025-02-18T06:52:00Z</dcterms:modified>
</cp:coreProperties>
</file>